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2CC8" w:rsidRPr="00A12ABB" w:rsidRDefault="00285599">
      <w:pPr>
        <w:contextualSpacing w:val="0"/>
        <w:jc w:val="center"/>
        <w:rPr>
          <w:rFonts w:ascii="Times New Roman" w:hAnsi="Times New Roman" w:cs="Times New Roman"/>
          <w:smallCaps/>
          <w:sz w:val="36"/>
        </w:rPr>
      </w:pPr>
      <w:r w:rsidRPr="00A12ABB">
        <w:rPr>
          <w:rFonts w:ascii="Times New Roman" w:hAnsi="Times New Roman" w:cs="Times New Roman"/>
          <w:b/>
          <w:smallCaps/>
          <w:sz w:val="36"/>
        </w:rPr>
        <w:t xml:space="preserve">Source Materials for </w:t>
      </w:r>
      <w:r w:rsidR="00A12ABB" w:rsidRPr="00A12ABB">
        <w:rPr>
          <w:rFonts w:ascii="Times New Roman" w:hAnsi="Times New Roman" w:cs="Times New Roman"/>
          <w:b/>
          <w:smallCaps/>
          <w:sz w:val="36"/>
        </w:rPr>
        <w:t>World War I</w:t>
      </w:r>
    </w:p>
    <w:p w:rsidR="00E72CC8" w:rsidRPr="00A12ABB" w:rsidRDefault="00E72CC8">
      <w:pPr>
        <w:contextualSpacing w:val="0"/>
        <w:jc w:val="center"/>
        <w:rPr>
          <w:rFonts w:ascii="Times New Roman" w:hAnsi="Times New Roman" w:cs="Times New Roman"/>
        </w:rPr>
      </w:pPr>
    </w:p>
    <w:p w:rsidR="00E72CC8" w:rsidRPr="00A12ABB" w:rsidRDefault="00285599">
      <w:pPr>
        <w:contextualSpacing w:val="0"/>
        <w:rPr>
          <w:rFonts w:ascii="Times New Roman" w:hAnsi="Times New Roman" w:cs="Times New Roman"/>
          <w:sz w:val="28"/>
        </w:rPr>
      </w:pPr>
      <w:r w:rsidRPr="00A12ABB">
        <w:rPr>
          <w:rFonts w:ascii="Times New Roman" w:hAnsi="Times New Roman" w:cs="Times New Roman"/>
          <w:b/>
          <w:sz w:val="28"/>
        </w:rPr>
        <w:t>Primary Sources</w:t>
      </w:r>
    </w:p>
    <w:p w:rsidR="00E72CC8" w:rsidRPr="00A12ABB" w:rsidRDefault="00285599" w:rsidP="00A12ABB">
      <w:pPr>
        <w:pStyle w:val="ListParagraph"/>
        <w:numPr>
          <w:ilvl w:val="0"/>
          <w:numId w:val="3"/>
        </w:numPr>
        <w:rPr>
          <w:rFonts w:ascii="Times New Roman" w:hAnsi="Times New Roman" w:cs="Times New Roman"/>
          <w:i/>
          <w:sz w:val="24"/>
        </w:rPr>
      </w:pPr>
      <w:r w:rsidRPr="00A12ABB">
        <w:rPr>
          <w:rFonts w:ascii="Times New Roman" w:hAnsi="Times New Roman" w:cs="Times New Roman"/>
          <w:i/>
          <w:sz w:val="24"/>
        </w:rPr>
        <w:t>Stars and Stripes</w:t>
      </w:r>
      <w:r w:rsidRPr="00A12ABB">
        <w:rPr>
          <w:rFonts w:ascii="Times New Roman" w:hAnsi="Times New Roman" w:cs="Times New Roman"/>
          <w:sz w:val="24"/>
        </w:rPr>
        <w:t xml:space="preserve">: </w:t>
      </w:r>
      <w:hyperlink r:id="rId5">
        <w:r w:rsidRPr="00A12ABB">
          <w:rPr>
            <w:rFonts w:ascii="Times New Roman" w:hAnsi="Times New Roman" w:cs="Times New Roman"/>
            <w:color w:val="1155CC"/>
            <w:sz w:val="24"/>
            <w:u w:val="single"/>
          </w:rPr>
          <w:t>https://www.loc.gov/collections/stars-and-stripes/about-this-collection/</w:t>
        </w:r>
      </w:hyperlink>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The LoC has a copy of the complete collection of the </w:t>
      </w:r>
      <w:r w:rsidRPr="00A12ABB">
        <w:rPr>
          <w:rFonts w:ascii="Times New Roman" w:hAnsi="Times New Roman" w:cs="Times New Roman"/>
          <w:i/>
          <w:sz w:val="24"/>
        </w:rPr>
        <w:t>Stars and Stripes</w:t>
      </w:r>
      <w:r w:rsidRPr="00A12ABB">
        <w:rPr>
          <w:rFonts w:ascii="Times New Roman" w:hAnsi="Times New Roman" w:cs="Times New Roman"/>
          <w:sz w:val="24"/>
        </w:rPr>
        <w:t xml:space="preserve"> n</w:t>
      </w:r>
      <w:r w:rsidRPr="00A12ABB">
        <w:rPr>
          <w:rFonts w:ascii="Times New Roman" w:hAnsi="Times New Roman" w:cs="Times New Roman"/>
          <w:sz w:val="24"/>
        </w:rPr>
        <w:t xml:space="preserve">ewspaper. A paper that was written by soldiers, for soldiers, during WWI. </w:t>
      </w:r>
    </w:p>
    <w:p w:rsidR="00E72CC8" w:rsidRPr="00A12ABB" w:rsidRDefault="00285599" w:rsidP="00A12ABB">
      <w:pPr>
        <w:pStyle w:val="ListParagraph"/>
        <w:numPr>
          <w:ilvl w:val="0"/>
          <w:numId w:val="3"/>
        </w:numPr>
        <w:rPr>
          <w:rFonts w:ascii="Times New Roman" w:hAnsi="Times New Roman" w:cs="Times New Roman"/>
          <w:sz w:val="24"/>
        </w:rPr>
      </w:pPr>
      <w:r w:rsidRPr="00A12ABB">
        <w:rPr>
          <w:rFonts w:ascii="Times New Roman" w:hAnsi="Times New Roman" w:cs="Times New Roman"/>
          <w:sz w:val="24"/>
        </w:rPr>
        <w:t xml:space="preserve">WWI Poster Collections at Library of Congress: </w:t>
      </w:r>
      <w:hyperlink r:id="rId6">
        <w:r w:rsidRPr="00A12ABB">
          <w:rPr>
            <w:rFonts w:ascii="Times New Roman" w:hAnsi="Times New Roman" w:cs="Times New Roman"/>
            <w:color w:val="1155CC"/>
            <w:sz w:val="24"/>
            <w:u w:val="single"/>
          </w:rPr>
          <w:t>https://www.loc.gov/collections/world-wa</w:t>
        </w:r>
        <w:r w:rsidRPr="00A12ABB">
          <w:rPr>
            <w:rFonts w:ascii="Times New Roman" w:hAnsi="Times New Roman" w:cs="Times New Roman"/>
            <w:color w:val="1155CC"/>
            <w:sz w:val="24"/>
            <w:u w:val="single"/>
          </w:rPr>
          <w:t>r-i-posters/about-this-collection/</w:t>
        </w:r>
      </w:hyperlink>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This is a large collection of WWI era posters from USA and Europe</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It has numerous categories: including </w:t>
      </w:r>
      <w:hyperlink r:id="rId7">
        <w:r w:rsidRPr="00A12ABB">
          <w:rPr>
            <w:rFonts w:ascii="Times New Roman" w:hAnsi="Times New Roman" w:cs="Times New Roman"/>
            <w:color w:val="1155CC"/>
            <w:sz w:val="24"/>
            <w:u w:val="single"/>
          </w:rPr>
          <w:t>food supplies</w:t>
        </w:r>
      </w:hyperlink>
      <w:r w:rsidRPr="00A12ABB">
        <w:rPr>
          <w:rFonts w:ascii="Times New Roman" w:hAnsi="Times New Roman" w:cs="Times New Roman"/>
          <w:sz w:val="24"/>
        </w:rPr>
        <w:t xml:space="preserve">, </w:t>
      </w:r>
      <w:hyperlink r:id="rId8">
        <w:r w:rsidRPr="00A12ABB">
          <w:rPr>
            <w:rFonts w:ascii="Times New Roman" w:hAnsi="Times New Roman" w:cs="Times New Roman"/>
            <w:color w:val="1155CC"/>
            <w:sz w:val="24"/>
            <w:u w:val="single"/>
          </w:rPr>
          <w:t>recruitment</w:t>
        </w:r>
      </w:hyperlink>
      <w:r w:rsidRPr="00A12ABB">
        <w:rPr>
          <w:rFonts w:ascii="Times New Roman" w:hAnsi="Times New Roman" w:cs="Times New Roman"/>
          <w:sz w:val="24"/>
        </w:rPr>
        <w:t xml:space="preserve">, </w:t>
      </w:r>
      <w:hyperlink r:id="rId9">
        <w:r w:rsidRPr="00A12ABB">
          <w:rPr>
            <w:rFonts w:ascii="Times New Roman" w:hAnsi="Times New Roman" w:cs="Times New Roman"/>
            <w:color w:val="1155CC"/>
            <w:sz w:val="24"/>
            <w:u w:val="single"/>
          </w:rPr>
          <w:t>women</w:t>
        </w:r>
      </w:hyperlink>
      <w:r w:rsidRPr="00A12ABB">
        <w:rPr>
          <w:rFonts w:ascii="Times New Roman" w:hAnsi="Times New Roman" w:cs="Times New Roman"/>
          <w:sz w:val="24"/>
        </w:rPr>
        <w:t xml:space="preserve">, </w:t>
      </w:r>
      <w:hyperlink r:id="rId10">
        <w:r w:rsidRPr="00A12ABB">
          <w:rPr>
            <w:rFonts w:ascii="Times New Roman" w:hAnsi="Times New Roman" w:cs="Times New Roman"/>
            <w:color w:val="1155CC"/>
            <w:sz w:val="24"/>
            <w:u w:val="single"/>
          </w:rPr>
          <w:t>medical</w:t>
        </w:r>
      </w:hyperlink>
      <w:r w:rsidRPr="00A12ABB">
        <w:rPr>
          <w:rFonts w:ascii="Times New Roman" w:hAnsi="Times New Roman" w:cs="Times New Roman"/>
          <w:sz w:val="24"/>
        </w:rPr>
        <w:t>, etc.</w:t>
      </w:r>
    </w:p>
    <w:p w:rsidR="00E72CC8" w:rsidRPr="00A12ABB" w:rsidRDefault="00285599" w:rsidP="00A12ABB">
      <w:pPr>
        <w:pStyle w:val="ListParagraph"/>
        <w:numPr>
          <w:ilvl w:val="0"/>
          <w:numId w:val="3"/>
        </w:numPr>
        <w:rPr>
          <w:rFonts w:ascii="Times New Roman" w:hAnsi="Times New Roman" w:cs="Times New Roman"/>
          <w:sz w:val="24"/>
        </w:rPr>
      </w:pPr>
      <w:r w:rsidRPr="00A12ABB">
        <w:rPr>
          <w:rFonts w:ascii="Times New Roman" w:hAnsi="Times New Roman" w:cs="Times New Roman"/>
          <w:sz w:val="24"/>
        </w:rPr>
        <w:t>National World War I Museum Online Collection</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Images: </w:t>
      </w:r>
      <w:hyperlink r:id="rId11">
        <w:r w:rsidRPr="00A12ABB">
          <w:rPr>
            <w:rFonts w:ascii="Times New Roman" w:hAnsi="Times New Roman" w:cs="Times New Roman"/>
            <w:color w:val="1155CC"/>
            <w:sz w:val="24"/>
            <w:u w:val="single"/>
          </w:rPr>
          <w:t>https://theworldwar.pastperfectonline.com/randomimages</w:t>
        </w:r>
      </w:hyperlink>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Objec</w:t>
      </w:r>
      <w:r w:rsidRPr="00A12ABB">
        <w:rPr>
          <w:rFonts w:ascii="Times New Roman" w:hAnsi="Times New Roman" w:cs="Times New Roman"/>
          <w:sz w:val="24"/>
        </w:rPr>
        <w:t xml:space="preserve">ts: </w:t>
      </w:r>
      <w:hyperlink r:id="rId12">
        <w:r w:rsidRPr="00A12ABB">
          <w:rPr>
            <w:rFonts w:ascii="Times New Roman" w:hAnsi="Times New Roman" w:cs="Times New Roman"/>
            <w:color w:val="1155CC"/>
            <w:sz w:val="24"/>
            <w:u w:val="single"/>
          </w:rPr>
          <w:t>https://theworldwar.pastperfectonline.com/webobject</w:t>
        </w:r>
      </w:hyperlink>
      <w:r w:rsidRPr="00A12ABB">
        <w:rPr>
          <w:rFonts w:ascii="Times New Roman" w:hAnsi="Times New Roman" w:cs="Times New Roman"/>
          <w:sz w:val="24"/>
        </w:rPr>
        <w:t xml:space="preserve"> </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Photos: </w:t>
      </w:r>
      <w:hyperlink r:id="rId13">
        <w:r w:rsidRPr="00A12ABB">
          <w:rPr>
            <w:rFonts w:ascii="Times New Roman" w:hAnsi="Times New Roman" w:cs="Times New Roman"/>
            <w:color w:val="1155CC"/>
            <w:sz w:val="24"/>
            <w:u w:val="single"/>
          </w:rPr>
          <w:t>https://theworldwar.pastperfectonline.com/photo</w:t>
        </w:r>
      </w:hyperlink>
      <w:r w:rsidRPr="00A12ABB">
        <w:rPr>
          <w:rFonts w:ascii="Times New Roman" w:hAnsi="Times New Roman" w:cs="Times New Roman"/>
          <w:sz w:val="24"/>
        </w:rPr>
        <w:t xml:space="preserve"> </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Arch</w:t>
      </w:r>
      <w:r w:rsidRPr="00A12ABB">
        <w:rPr>
          <w:rFonts w:ascii="Times New Roman" w:hAnsi="Times New Roman" w:cs="Times New Roman"/>
          <w:sz w:val="24"/>
        </w:rPr>
        <w:t xml:space="preserve">ive: </w:t>
      </w:r>
      <w:hyperlink r:id="rId14">
        <w:r w:rsidRPr="00A12ABB">
          <w:rPr>
            <w:rFonts w:ascii="Times New Roman" w:hAnsi="Times New Roman" w:cs="Times New Roman"/>
            <w:color w:val="1155CC"/>
            <w:sz w:val="24"/>
            <w:u w:val="single"/>
          </w:rPr>
          <w:t>https://theworldwar.pastperfectonline.com/archive</w:t>
        </w:r>
      </w:hyperlink>
      <w:r w:rsidRPr="00A12ABB">
        <w:rPr>
          <w:rFonts w:ascii="Times New Roman" w:hAnsi="Times New Roman" w:cs="Times New Roman"/>
          <w:sz w:val="24"/>
        </w:rPr>
        <w:t xml:space="preserve"> </w:t>
      </w:r>
    </w:p>
    <w:p w:rsidR="00E72CC8" w:rsidRPr="00A12ABB" w:rsidRDefault="00285599" w:rsidP="00A12ABB">
      <w:pPr>
        <w:pStyle w:val="ListParagraph"/>
        <w:numPr>
          <w:ilvl w:val="0"/>
          <w:numId w:val="3"/>
        </w:numPr>
        <w:rPr>
          <w:rFonts w:ascii="Times New Roman" w:hAnsi="Times New Roman" w:cs="Times New Roman"/>
          <w:sz w:val="24"/>
        </w:rPr>
      </w:pPr>
      <w:r w:rsidRPr="00A12ABB">
        <w:rPr>
          <w:rFonts w:ascii="Times New Roman" w:hAnsi="Times New Roman" w:cs="Times New Roman"/>
          <w:sz w:val="24"/>
        </w:rPr>
        <w:t xml:space="preserve">National Archives World War I Centennial </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Web page that links to information by topic: </w:t>
      </w:r>
      <w:hyperlink r:id="rId15" w:anchor="event-/timeline/item/archduke-assassination">
        <w:r w:rsidRPr="00A12ABB">
          <w:rPr>
            <w:rFonts w:ascii="Times New Roman" w:hAnsi="Times New Roman" w:cs="Times New Roman"/>
            <w:color w:val="1155CC"/>
            <w:sz w:val="24"/>
            <w:u w:val="single"/>
          </w:rPr>
          <w:t>https://www.archives.gov/topics/wwi#event-/timeline/item/archduke-assassination</w:t>
        </w:r>
      </w:hyperlink>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World War I films: </w:t>
      </w:r>
      <w:hyperlink r:id="rId16">
        <w:r w:rsidRPr="00A12ABB">
          <w:rPr>
            <w:rFonts w:ascii="Times New Roman" w:hAnsi="Times New Roman" w:cs="Times New Roman"/>
            <w:color w:val="1155CC"/>
            <w:sz w:val="24"/>
            <w:u w:val="single"/>
          </w:rPr>
          <w:t>https://www.youtube.com/playlist?list=PLugwVCjzrJsXXtUE4J64ZH8xeXcg_FOZ9</w:t>
        </w:r>
      </w:hyperlink>
      <w:r w:rsidRPr="00A12ABB">
        <w:rPr>
          <w:rFonts w:ascii="Times New Roman" w:hAnsi="Times New Roman" w:cs="Times New Roman"/>
          <w:sz w:val="24"/>
        </w:rPr>
        <w:t xml:space="preserve"> </w:t>
      </w:r>
    </w:p>
    <w:p w:rsidR="00E72CC8" w:rsidRPr="00A12ABB" w:rsidRDefault="00285599" w:rsidP="00A12ABB">
      <w:pPr>
        <w:pStyle w:val="ListParagraph"/>
        <w:numPr>
          <w:ilvl w:val="0"/>
          <w:numId w:val="3"/>
        </w:numPr>
        <w:rPr>
          <w:rFonts w:ascii="Times New Roman" w:hAnsi="Times New Roman" w:cs="Times New Roman"/>
          <w:sz w:val="24"/>
        </w:rPr>
      </w:pPr>
      <w:r w:rsidRPr="00A12ABB">
        <w:rPr>
          <w:rFonts w:ascii="Times New Roman" w:hAnsi="Times New Roman" w:cs="Times New Roman"/>
          <w:sz w:val="24"/>
        </w:rPr>
        <w:t>Woodrow Wilson Presidential Library Online Collection</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Search by subject: </w:t>
      </w:r>
      <w:hyperlink r:id="rId17">
        <w:r w:rsidRPr="00A12ABB">
          <w:rPr>
            <w:rFonts w:ascii="Times New Roman" w:hAnsi="Times New Roman" w:cs="Times New Roman"/>
            <w:color w:val="1155CC"/>
            <w:sz w:val="24"/>
            <w:u w:val="single"/>
          </w:rPr>
          <w:t>http://presi</w:t>
        </w:r>
        <w:r w:rsidRPr="00A12ABB">
          <w:rPr>
            <w:rFonts w:ascii="Times New Roman" w:hAnsi="Times New Roman" w:cs="Times New Roman"/>
            <w:color w:val="1155CC"/>
            <w:sz w:val="24"/>
            <w:u w:val="single"/>
          </w:rPr>
          <w:t>dentwilson.org/subjects/list</w:t>
        </w:r>
      </w:hyperlink>
      <w:r w:rsidRPr="00A12ABB">
        <w:rPr>
          <w:rFonts w:ascii="Times New Roman" w:hAnsi="Times New Roman" w:cs="Times New Roman"/>
          <w:sz w:val="24"/>
        </w:rPr>
        <w:t xml:space="preserve"> </w:t>
      </w:r>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Signal Corps photos: </w:t>
      </w:r>
      <w:hyperlink r:id="rId18">
        <w:r w:rsidRPr="00A12ABB">
          <w:rPr>
            <w:rFonts w:ascii="Times New Roman" w:hAnsi="Times New Roman" w:cs="Times New Roman"/>
            <w:color w:val="1155CC"/>
            <w:sz w:val="24"/>
            <w:u w:val="single"/>
          </w:rPr>
          <w:t>http://presidentwilson.org/collections/show/115</w:t>
        </w:r>
      </w:hyperlink>
    </w:p>
    <w:p w:rsidR="00E72CC8" w:rsidRPr="00A12ABB" w:rsidRDefault="00285599" w:rsidP="00A12ABB">
      <w:pPr>
        <w:pStyle w:val="ListParagraph"/>
        <w:numPr>
          <w:ilvl w:val="1"/>
          <w:numId w:val="3"/>
        </w:numPr>
        <w:rPr>
          <w:rFonts w:ascii="Times New Roman" w:hAnsi="Times New Roman" w:cs="Times New Roman"/>
          <w:sz w:val="24"/>
        </w:rPr>
      </w:pPr>
      <w:r w:rsidRPr="00A12ABB">
        <w:rPr>
          <w:rFonts w:ascii="Times New Roman" w:hAnsi="Times New Roman" w:cs="Times New Roman"/>
          <w:sz w:val="24"/>
        </w:rPr>
        <w:t xml:space="preserve">WWI Soldiers: </w:t>
      </w:r>
      <w:hyperlink r:id="rId19">
        <w:r w:rsidRPr="00A12ABB">
          <w:rPr>
            <w:rFonts w:ascii="Times New Roman" w:hAnsi="Times New Roman" w:cs="Times New Roman"/>
            <w:color w:val="1155CC"/>
            <w:sz w:val="24"/>
            <w:u w:val="single"/>
          </w:rPr>
          <w:t>http://pr</w:t>
        </w:r>
        <w:r w:rsidRPr="00A12ABB">
          <w:rPr>
            <w:rFonts w:ascii="Times New Roman" w:hAnsi="Times New Roman" w:cs="Times New Roman"/>
            <w:color w:val="1155CC"/>
            <w:sz w:val="24"/>
            <w:u w:val="single"/>
          </w:rPr>
          <w:t>esidentwilson.org/collections/show/114</w:t>
        </w:r>
      </w:hyperlink>
    </w:p>
    <w:p w:rsidR="00E72CC8" w:rsidRPr="00A12ABB" w:rsidRDefault="00E72CC8">
      <w:pPr>
        <w:contextualSpacing w:val="0"/>
        <w:rPr>
          <w:rFonts w:ascii="Times New Roman" w:hAnsi="Times New Roman" w:cs="Times New Roman"/>
        </w:rPr>
      </w:pPr>
    </w:p>
    <w:p w:rsidR="00E72CC8" w:rsidRPr="00A12ABB" w:rsidRDefault="00285599">
      <w:pPr>
        <w:contextualSpacing w:val="0"/>
        <w:rPr>
          <w:rFonts w:ascii="Times New Roman" w:hAnsi="Times New Roman" w:cs="Times New Roman"/>
          <w:sz w:val="28"/>
        </w:rPr>
      </w:pPr>
      <w:r w:rsidRPr="00A12ABB">
        <w:rPr>
          <w:rFonts w:ascii="Times New Roman" w:hAnsi="Times New Roman" w:cs="Times New Roman"/>
          <w:b/>
          <w:sz w:val="28"/>
        </w:rPr>
        <w:t>Secondary Sources</w:t>
      </w:r>
    </w:p>
    <w:p w:rsidR="00E72CC8" w:rsidRPr="00A12ABB" w:rsidRDefault="00285599" w:rsidP="00A12ABB">
      <w:pPr>
        <w:pStyle w:val="ListParagraph"/>
        <w:numPr>
          <w:ilvl w:val="0"/>
          <w:numId w:val="4"/>
        </w:numPr>
        <w:rPr>
          <w:rFonts w:ascii="Times New Roman" w:hAnsi="Times New Roman" w:cs="Times New Roman"/>
          <w:sz w:val="24"/>
        </w:rPr>
      </w:pPr>
      <w:r w:rsidRPr="00A12ABB">
        <w:rPr>
          <w:rFonts w:ascii="Times New Roman" w:hAnsi="Times New Roman" w:cs="Times New Roman"/>
          <w:sz w:val="24"/>
        </w:rPr>
        <w:t>Resources from the National Museum of the Marine Corps</w:t>
      </w:r>
    </w:p>
    <w:p w:rsidR="00E72CC8" w:rsidRPr="00A12ABB" w:rsidRDefault="00285599" w:rsidP="00A12ABB">
      <w:pPr>
        <w:pStyle w:val="ListParagraph"/>
        <w:numPr>
          <w:ilvl w:val="1"/>
          <w:numId w:val="4"/>
        </w:numPr>
        <w:rPr>
          <w:rFonts w:ascii="Times New Roman" w:hAnsi="Times New Roman" w:cs="Times New Roman"/>
          <w:sz w:val="24"/>
        </w:rPr>
      </w:pPr>
      <w:hyperlink r:id="rId20">
        <w:r w:rsidRPr="00A12ABB">
          <w:rPr>
            <w:rFonts w:ascii="Times New Roman" w:hAnsi="Times New Roman" w:cs="Times New Roman"/>
            <w:color w:val="1155CC"/>
            <w:sz w:val="24"/>
            <w:u w:val="single"/>
          </w:rPr>
          <w:t>https://www.usmcmuseum.com/wwi_centennial.html</w:t>
        </w:r>
      </w:hyperlink>
      <w:r w:rsidRPr="00A12ABB">
        <w:rPr>
          <w:rFonts w:ascii="Times New Roman" w:hAnsi="Times New Roman" w:cs="Times New Roman"/>
          <w:sz w:val="24"/>
        </w:rPr>
        <w:t>: On this page is a brief video</w:t>
      </w:r>
      <w:r w:rsidRPr="00A12ABB">
        <w:rPr>
          <w:rFonts w:ascii="Times New Roman" w:hAnsi="Times New Roman" w:cs="Times New Roman"/>
          <w:sz w:val="24"/>
        </w:rPr>
        <w:t xml:space="preserve"> where National Museum of the Marine Corps historian, Patrick Mooney shares why America went to war and how it </w:t>
      </w:r>
      <w:proofErr w:type="gramStart"/>
      <w:r w:rsidRPr="00A12ABB">
        <w:rPr>
          <w:rFonts w:ascii="Times New Roman" w:hAnsi="Times New Roman" w:cs="Times New Roman"/>
          <w:sz w:val="24"/>
        </w:rPr>
        <w:t>impacted</w:t>
      </w:r>
      <w:proofErr w:type="gramEnd"/>
      <w:r w:rsidRPr="00A12ABB">
        <w:rPr>
          <w:rFonts w:ascii="Times New Roman" w:hAnsi="Times New Roman" w:cs="Times New Roman"/>
          <w:sz w:val="24"/>
        </w:rPr>
        <w:t xml:space="preserve"> Marines.</w:t>
      </w:r>
    </w:p>
    <w:p w:rsidR="00E72CC8" w:rsidRPr="00A12ABB" w:rsidRDefault="00285599" w:rsidP="00A12ABB">
      <w:pPr>
        <w:pStyle w:val="ListParagraph"/>
        <w:numPr>
          <w:ilvl w:val="1"/>
          <w:numId w:val="4"/>
        </w:numPr>
        <w:rPr>
          <w:rFonts w:ascii="Times New Roman" w:hAnsi="Times New Roman" w:cs="Times New Roman"/>
          <w:sz w:val="24"/>
        </w:rPr>
      </w:pPr>
      <w:hyperlink r:id="rId21">
        <w:r w:rsidRPr="00A12ABB">
          <w:rPr>
            <w:rFonts w:ascii="Times New Roman" w:hAnsi="Times New Roman" w:cs="Times New Roman"/>
            <w:color w:val="1155CC"/>
            <w:sz w:val="24"/>
            <w:u w:val="single"/>
          </w:rPr>
          <w:t>https://www.usmcmuseum.co</w:t>
        </w:r>
        <w:r w:rsidRPr="00A12ABB">
          <w:rPr>
            <w:rFonts w:ascii="Times New Roman" w:hAnsi="Times New Roman" w:cs="Times New Roman"/>
            <w:color w:val="1155CC"/>
            <w:sz w:val="24"/>
            <w:u w:val="single"/>
          </w:rPr>
          <w:t>m/uploads/6/0/3/6/60364049/nmmc_journalism_during_wwi.pdf</w:t>
        </w:r>
      </w:hyperlink>
      <w:r w:rsidRPr="00A12ABB">
        <w:rPr>
          <w:rFonts w:ascii="Times New Roman" w:hAnsi="Times New Roman" w:cs="Times New Roman"/>
          <w:sz w:val="24"/>
        </w:rPr>
        <w:t xml:space="preserve">: A brief overview of Journalism in WWI </w:t>
      </w:r>
    </w:p>
    <w:p w:rsidR="00E72CC8" w:rsidRPr="00A12ABB" w:rsidRDefault="00285599" w:rsidP="00A12ABB">
      <w:pPr>
        <w:pStyle w:val="ListParagraph"/>
        <w:numPr>
          <w:ilvl w:val="1"/>
          <w:numId w:val="4"/>
        </w:numPr>
        <w:rPr>
          <w:rFonts w:ascii="Times New Roman" w:hAnsi="Times New Roman" w:cs="Times New Roman"/>
          <w:sz w:val="24"/>
        </w:rPr>
      </w:pPr>
      <w:hyperlink r:id="rId22">
        <w:r w:rsidRPr="00A12ABB">
          <w:rPr>
            <w:rFonts w:ascii="Times New Roman" w:hAnsi="Times New Roman" w:cs="Times New Roman"/>
            <w:color w:val="1155CC"/>
            <w:sz w:val="24"/>
            <w:u w:val="single"/>
          </w:rPr>
          <w:t>https://www.marines.mil/Portals/59/Publications/Women%20Marines%20in%20World%20War%20I%20%20PCN%2019000305000_1.pdf</w:t>
        </w:r>
      </w:hyperlink>
      <w:r w:rsidRPr="00A12ABB">
        <w:rPr>
          <w:rFonts w:ascii="Times New Roman" w:hAnsi="Times New Roman" w:cs="Times New Roman"/>
          <w:sz w:val="24"/>
        </w:rPr>
        <w:t>: A short book on women marines in WWI. The book is divided by chapter, so you can section out one piece to share with students or use in cla</w:t>
      </w:r>
      <w:r w:rsidRPr="00A12ABB">
        <w:rPr>
          <w:rFonts w:ascii="Times New Roman" w:hAnsi="Times New Roman" w:cs="Times New Roman"/>
          <w:sz w:val="24"/>
        </w:rPr>
        <w:t xml:space="preserve">ss. </w:t>
      </w:r>
    </w:p>
    <w:p w:rsidR="00E72CC8" w:rsidRPr="00A12ABB" w:rsidRDefault="00285599" w:rsidP="00A12ABB">
      <w:pPr>
        <w:pStyle w:val="ListParagraph"/>
        <w:numPr>
          <w:ilvl w:val="0"/>
          <w:numId w:val="4"/>
        </w:numPr>
        <w:rPr>
          <w:rFonts w:ascii="Times New Roman" w:hAnsi="Times New Roman" w:cs="Times New Roman"/>
          <w:sz w:val="24"/>
        </w:rPr>
      </w:pPr>
      <w:r w:rsidRPr="00A12ABB">
        <w:rPr>
          <w:rFonts w:ascii="Times New Roman" w:hAnsi="Times New Roman" w:cs="Times New Roman"/>
          <w:sz w:val="24"/>
        </w:rPr>
        <w:lastRenderedPageBreak/>
        <w:t>Imperial War Museum, London</w:t>
      </w:r>
      <w:bookmarkStart w:id="0" w:name="_GoBack"/>
      <w:bookmarkEnd w:id="0"/>
    </w:p>
    <w:p w:rsidR="00E72CC8" w:rsidRPr="00A12ABB" w:rsidRDefault="00285599" w:rsidP="00A12ABB">
      <w:pPr>
        <w:pStyle w:val="ListParagraph"/>
        <w:numPr>
          <w:ilvl w:val="1"/>
          <w:numId w:val="4"/>
        </w:numPr>
        <w:rPr>
          <w:rFonts w:ascii="Times New Roman" w:hAnsi="Times New Roman" w:cs="Times New Roman"/>
          <w:sz w:val="24"/>
        </w:rPr>
      </w:pPr>
      <w:hyperlink r:id="rId23">
        <w:r w:rsidRPr="00A12ABB">
          <w:rPr>
            <w:rFonts w:ascii="Times New Roman" w:hAnsi="Times New Roman" w:cs="Times New Roman"/>
            <w:color w:val="1155CC"/>
            <w:sz w:val="24"/>
            <w:u w:val="single"/>
          </w:rPr>
          <w:t>https://www.iwm.org.uk/learning/resources/how-did-people-share-their-cultures-and-tr</w:t>
        </w:r>
        <w:r w:rsidRPr="00A12ABB">
          <w:rPr>
            <w:rFonts w:ascii="Times New Roman" w:hAnsi="Times New Roman" w:cs="Times New Roman"/>
            <w:color w:val="1155CC"/>
            <w:sz w:val="24"/>
            <w:u w:val="single"/>
          </w:rPr>
          <w:t>aditions-during-the-first-world-war</w:t>
        </w:r>
      </w:hyperlink>
    </w:p>
    <w:p w:rsidR="00E72CC8" w:rsidRPr="00A12ABB" w:rsidRDefault="00285599" w:rsidP="00A12ABB">
      <w:pPr>
        <w:pStyle w:val="ListParagraph"/>
        <w:numPr>
          <w:ilvl w:val="1"/>
          <w:numId w:val="4"/>
        </w:numPr>
        <w:rPr>
          <w:rFonts w:ascii="Times New Roman" w:hAnsi="Times New Roman" w:cs="Times New Roman"/>
          <w:sz w:val="24"/>
        </w:rPr>
      </w:pPr>
      <w:r w:rsidRPr="00A12ABB">
        <w:rPr>
          <w:rFonts w:ascii="Times New Roman" w:hAnsi="Times New Roman" w:cs="Times New Roman"/>
          <w:sz w:val="24"/>
        </w:rPr>
        <w:t>This blog post, written by Anna Maguire (Collaborative Doctoral Partnership student based at King's College, London and Imperial War Museums), uses images from their collection to show how people of different cultures in</w:t>
      </w:r>
      <w:r w:rsidRPr="00A12ABB">
        <w:rPr>
          <w:rFonts w:ascii="Times New Roman" w:hAnsi="Times New Roman" w:cs="Times New Roman"/>
          <w:sz w:val="24"/>
        </w:rPr>
        <w:t xml:space="preserve">teracted due to the War. </w:t>
      </w:r>
    </w:p>
    <w:p w:rsidR="00E72CC8" w:rsidRPr="00A12ABB" w:rsidRDefault="00285599" w:rsidP="00A12ABB">
      <w:pPr>
        <w:pStyle w:val="ListParagraph"/>
        <w:numPr>
          <w:ilvl w:val="0"/>
          <w:numId w:val="4"/>
        </w:numPr>
        <w:rPr>
          <w:rFonts w:ascii="Times New Roman" w:hAnsi="Times New Roman" w:cs="Times New Roman"/>
          <w:sz w:val="24"/>
        </w:rPr>
      </w:pPr>
      <w:r w:rsidRPr="00A12ABB">
        <w:rPr>
          <w:rFonts w:ascii="Times New Roman" w:hAnsi="Times New Roman" w:cs="Times New Roman"/>
          <w:sz w:val="24"/>
        </w:rPr>
        <w:t xml:space="preserve">World War I Centennial Commission </w:t>
      </w:r>
    </w:p>
    <w:p w:rsidR="00E72CC8" w:rsidRPr="00A12ABB" w:rsidRDefault="00285599" w:rsidP="00A12ABB">
      <w:pPr>
        <w:pStyle w:val="ListParagraph"/>
        <w:numPr>
          <w:ilvl w:val="1"/>
          <w:numId w:val="4"/>
        </w:numPr>
        <w:rPr>
          <w:rFonts w:ascii="Times New Roman" w:hAnsi="Times New Roman" w:cs="Times New Roman"/>
          <w:sz w:val="24"/>
        </w:rPr>
      </w:pPr>
      <w:r w:rsidRPr="00A12ABB">
        <w:rPr>
          <w:rFonts w:ascii="Times New Roman" w:hAnsi="Times New Roman" w:cs="Times New Roman"/>
          <w:sz w:val="24"/>
        </w:rPr>
        <w:t xml:space="preserve">Podcast Series: </w:t>
      </w:r>
      <w:hyperlink r:id="rId24">
        <w:r w:rsidRPr="00A12ABB">
          <w:rPr>
            <w:rFonts w:ascii="Times New Roman" w:hAnsi="Times New Roman" w:cs="Times New Roman"/>
            <w:color w:val="1155CC"/>
            <w:sz w:val="24"/>
            <w:u w:val="single"/>
          </w:rPr>
          <w:t>https://www.worldwar1centennial.org/communicate/2015-12-28-18-26-00/we</w:t>
        </w:r>
        <w:r w:rsidRPr="00A12ABB">
          <w:rPr>
            <w:rFonts w:ascii="Times New Roman" w:hAnsi="Times New Roman" w:cs="Times New Roman"/>
            <w:color w:val="1155CC"/>
            <w:sz w:val="24"/>
            <w:u w:val="single"/>
          </w:rPr>
          <w:t>ekly-sync-call.html</w:t>
        </w:r>
      </w:hyperlink>
      <w:r w:rsidRPr="00A12ABB">
        <w:rPr>
          <w:rFonts w:ascii="Times New Roman" w:hAnsi="Times New Roman" w:cs="Times New Roman"/>
          <w:sz w:val="24"/>
        </w:rPr>
        <w:t xml:space="preserve"> </w:t>
      </w:r>
    </w:p>
    <w:sectPr w:rsidR="00E72CC8" w:rsidRPr="00A12AB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A20F5"/>
    <w:multiLevelType w:val="hybridMultilevel"/>
    <w:tmpl w:val="1F767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3566E0"/>
    <w:multiLevelType w:val="multilevel"/>
    <w:tmpl w:val="EDF43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6ED7159"/>
    <w:multiLevelType w:val="hybridMultilevel"/>
    <w:tmpl w:val="56D6E0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E449AA"/>
    <w:multiLevelType w:val="multilevel"/>
    <w:tmpl w:val="7B585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CC8"/>
    <w:rsid w:val="00285599"/>
    <w:rsid w:val="00A12ABB"/>
    <w:rsid w:val="00E72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CAF20"/>
  <w15:docId w15:val="{26FCB2F3-1EC0-40B4-BDA8-338909795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A12AB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loc.gov/collections/world-war-i-posters/?fa=subject:recruiting+%26+enlistment" TargetMode="External"/><Relationship Id="rId13" Type="http://schemas.openxmlformats.org/officeDocument/2006/relationships/hyperlink" Target="https://theworldwar.pastperfectonline.com/photo" TargetMode="External"/><Relationship Id="rId18" Type="http://schemas.openxmlformats.org/officeDocument/2006/relationships/hyperlink" Target="http://presidentwilson.org/collections/show/115"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usmcmuseum.com/uploads/6/0/3/6/60364049/nmmc_journalism_during_wwi.pdf" TargetMode="External"/><Relationship Id="rId7" Type="http://schemas.openxmlformats.org/officeDocument/2006/relationships/hyperlink" Target="https://www.loc.gov/collections/world-war-i-posters/?fa=subject:food+supply" TargetMode="External"/><Relationship Id="rId12" Type="http://schemas.openxmlformats.org/officeDocument/2006/relationships/hyperlink" Target="https://theworldwar.pastperfectonline.com/webobject" TargetMode="External"/><Relationship Id="rId17" Type="http://schemas.openxmlformats.org/officeDocument/2006/relationships/hyperlink" Target="http://presidentwilson.org/subjects/lis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playlist?list=PLugwVCjzrJsXXtUE4J64ZH8xeXcg_FOZ9" TargetMode="External"/><Relationship Id="rId20" Type="http://schemas.openxmlformats.org/officeDocument/2006/relationships/hyperlink" Target="https://www.usmcmuseum.com/wwi_centennial.html" TargetMode="External"/><Relationship Id="rId1" Type="http://schemas.openxmlformats.org/officeDocument/2006/relationships/numbering" Target="numbering.xml"/><Relationship Id="rId6" Type="http://schemas.openxmlformats.org/officeDocument/2006/relationships/hyperlink" Target="https://www.loc.gov/collections/world-war-i-posters/about-this-collection/" TargetMode="External"/><Relationship Id="rId11" Type="http://schemas.openxmlformats.org/officeDocument/2006/relationships/hyperlink" Target="https://theworldwar.pastperfectonline.com/randomimages" TargetMode="External"/><Relationship Id="rId24" Type="http://schemas.openxmlformats.org/officeDocument/2006/relationships/hyperlink" Target="https://www.worldwar1centennial.org/communicate/2015-12-28-18-26-00/weekly-sync-call.html" TargetMode="External"/><Relationship Id="rId5" Type="http://schemas.openxmlformats.org/officeDocument/2006/relationships/hyperlink" Target="https://www.loc.gov/collections/stars-and-stripes/about-this-collection/" TargetMode="External"/><Relationship Id="rId15" Type="http://schemas.openxmlformats.org/officeDocument/2006/relationships/hyperlink" Target="https://www.archives.gov/topics/wwi" TargetMode="External"/><Relationship Id="rId23" Type="http://schemas.openxmlformats.org/officeDocument/2006/relationships/hyperlink" Target="https://www.iwm.org.uk/learning/resources/how-did-people-share-their-cultures-and-traditions-during-the-first-world-war" TargetMode="External"/><Relationship Id="rId10" Type="http://schemas.openxmlformats.org/officeDocument/2006/relationships/hyperlink" Target="https://www.loc.gov/collections/world-war-i-posters/?fa=subject:medical+aspects" TargetMode="External"/><Relationship Id="rId19" Type="http://schemas.openxmlformats.org/officeDocument/2006/relationships/hyperlink" Target="http://presidentwilson.org/collections/show/114" TargetMode="External"/><Relationship Id="rId4" Type="http://schemas.openxmlformats.org/officeDocument/2006/relationships/webSettings" Target="webSettings.xml"/><Relationship Id="rId9" Type="http://schemas.openxmlformats.org/officeDocument/2006/relationships/hyperlink" Target="https://www.loc.gov/collections/world-war-i-posters/?fa=subject:women" TargetMode="External"/><Relationship Id="rId14" Type="http://schemas.openxmlformats.org/officeDocument/2006/relationships/hyperlink" Target="https://theworldwar.pastperfectonline.com/archive" TargetMode="External"/><Relationship Id="rId22" Type="http://schemas.openxmlformats.org/officeDocument/2006/relationships/hyperlink" Target="https://www.marines.mil/Portals/59/Publications/Women%20Marines%20in%20World%20War%20I%20%20PCN%2019000305000_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Mid Del Schools</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Todd Gragg</dc:creator>
  <cp:lastModifiedBy>Todd Gragg</cp:lastModifiedBy>
  <cp:revision>2</cp:revision>
  <dcterms:created xsi:type="dcterms:W3CDTF">2019-01-24T19:16:00Z</dcterms:created>
  <dcterms:modified xsi:type="dcterms:W3CDTF">2019-01-24T19:16:00Z</dcterms:modified>
</cp:coreProperties>
</file>